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62D7" w:rsidRDefault="00914EE6">
      <w:pPr>
        <w:contextualSpacing/>
        <w:rPr>
          <w:rFonts w:ascii="Times New Roman" w:hAnsi="Times New Roman" w:cs="Times New Roman"/>
          <w:sz w:val="24"/>
        </w:rPr>
      </w:pPr>
      <w:r>
        <w:rPr>
          <w:rFonts w:ascii="Times New Roman" w:hAnsi="Times New Roman" w:cs="Times New Roman"/>
          <w:sz w:val="24"/>
        </w:rPr>
        <w:t>Austin Pietrobono</w:t>
      </w:r>
    </w:p>
    <w:p w:rsidR="00914EE6" w:rsidRDefault="001B5881">
      <w:pPr>
        <w:contextualSpacing/>
        <w:rPr>
          <w:rFonts w:ascii="Times New Roman" w:hAnsi="Times New Roman" w:cs="Times New Roman"/>
          <w:sz w:val="24"/>
        </w:rPr>
      </w:pPr>
      <w:r>
        <w:rPr>
          <w:rFonts w:ascii="Times New Roman" w:hAnsi="Times New Roman" w:cs="Times New Roman"/>
          <w:sz w:val="24"/>
        </w:rPr>
        <w:t>11</w:t>
      </w:r>
      <w:r w:rsidR="00914EE6">
        <w:rPr>
          <w:rFonts w:ascii="Times New Roman" w:hAnsi="Times New Roman" w:cs="Times New Roman"/>
          <w:sz w:val="24"/>
        </w:rPr>
        <w:t>/</w:t>
      </w:r>
      <w:r>
        <w:rPr>
          <w:rFonts w:ascii="Times New Roman" w:hAnsi="Times New Roman" w:cs="Times New Roman"/>
          <w:sz w:val="24"/>
        </w:rPr>
        <w:t>19</w:t>
      </w:r>
      <w:r w:rsidR="00914EE6">
        <w:rPr>
          <w:rFonts w:ascii="Times New Roman" w:hAnsi="Times New Roman" w:cs="Times New Roman"/>
          <w:sz w:val="24"/>
        </w:rPr>
        <w:t>/2014</w:t>
      </w:r>
    </w:p>
    <w:p w:rsidR="00914EE6" w:rsidRDefault="00914EE6">
      <w:pPr>
        <w:contextualSpacing/>
        <w:rPr>
          <w:rFonts w:ascii="Times New Roman" w:hAnsi="Times New Roman" w:cs="Times New Roman"/>
          <w:sz w:val="24"/>
        </w:rPr>
      </w:pPr>
      <w:r>
        <w:rPr>
          <w:rFonts w:ascii="Times New Roman" w:hAnsi="Times New Roman" w:cs="Times New Roman"/>
          <w:sz w:val="24"/>
        </w:rPr>
        <w:t>Susta</w:t>
      </w:r>
      <w:bookmarkStart w:id="0" w:name="_GoBack"/>
      <w:bookmarkEnd w:id="0"/>
      <w:r>
        <w:rPr>
          <w:rFonts w:ascii="Times New Roman" w:hAnsi="Times New Roman" w:cs="Times New Roman"/>
          <w:sz w:val="24"/>
        </w:rPr>
        <w:t xml:space="preserve">inability Problems – </w:t>
      </w:r>
      <w:r w:rsidR="001B5881">
        <w:rPr>
          <w:rFonts w:ascii="Times New Roman" w:hAnsi="Times New Roman" w:cs="Times New Roman"/>
          <w:sz w:val="24"/>
        </w:rPr>
        <w:t>Go Fix It Post</w:t>
      </w:r>
    </w:p>
    <w:p w:rsidR="000934A2" w:rsidRDefault="001B5881">
      <w:pPr>
        <w:contextualSpacing/>
        <w:rPr>
          <w:rFonts w:ascii="Times New Roman" w:hAnsi="Times New Roman" w:cs="Times New Roman"/>
          <w:sz w:val="24"/>
        </w:rPr>
      </w:pPr>
      <w:r>
        <w:rPr>
          <w:rFonts w:ascii="Times New Roman" w:hAnsi="Times New Roman" w:cs="Times New Roman"/>
          <w:sz w:val="24"/>
        </w:rPr>
        <w:t xml:space="preserve">Word Count: </w:t>
      </w:r>
      <w:r w:rsidR="00A62FC2">
        <w:rPr>
          <w:rFonts w:ascii="Times New Roman" w:hAnsi="Times New Roman" w:cs="Times New Roman"/>
          <w:sz w:val="24"/>
        </w:rPr>
        <w:t>623</w:t>
      </w:r>
    </w:p>
    <w:p w:rsidR="00914EE6" w:rsidRDefault="00914EE6" w:rsidP="00914EE6">
      <w:pPr>
        <w:contextualSpacing/>
        <w:jc w:val="center"/>
        <w:rPr>
          <w:rFonts w:ascii="Times New Roman" w:hAnsi="Times New Roman" w:cs="Times New Roman"/>
          <w:sz w:val="24"/>
        </w:rPr>
      </w:pPr>
    </w:p>
    <w:p w:rsidR="00914EE6" w:rsidRDefault="001B5881" w:rsidP="00914EE6">
      <w:pPr>
        <w:contextualSpacing/>
        <w:jc w:val="center"/>
        <w:rPr>
          <w:rFonts w:ascii="Times New Roman" w:hAnsi="Times New Roman" w:cs="Times New Roman"/>
          <w:sz w:val="24"/>
        </w:rPr>
      </w:pPr>
      <w:r w:rsidRPr="008B36CE">
        <w:rPr>
          <w:rFonts w:ascii="Times New Roman" w:hAnsi="Times New Roman" w:cs="Times New Roman"/>
          <w:sz w:val="28"/>
        </w:rPr>
        <w:t xml:space="preserve">Abandoned Malls: </w:t>
      </w:r>
      <w:r w:rsidR="00C10BA2" w:rsidRPr="008B36CE">
        <w:rPr>
          <w:rFonts w:ascii="Times New Roman" w:hAnsi="Times New Roman" w:cs="Times New Roman"/>
          <w:sz w:val="28"/>
        </w:rPr>
        <w:t xml:space="preserve">Repurposed Spaces </w:t>
      </w:r>
      <w:r w:rsidR="008E72B6" w:rsidRPr="008B36CE">
        <w:rPr>
          <w:rFonts w:ascii="Times New Roman" w:hAnsi="Times New Roman" w:cs="Times New Roman"/>
          <w:sz w:val="28"/>
        </w:rPr>
        <w:t>for</w:t>
      </w:r>
      <w:r w:rsidR="00C10BA2" w:rsidRPr="008B36CE">
        <w:rPr>
          <w:rFonts w:ascii="Times New Roman" w:hAnsi="Times New Roman" w:cs="Times New Roman"/>
          <w:sz w:val="28"/>
        </w:rPr>
        <w:t xml:space="preserve"> Communities, Local/Small Businesses, and Innovation to Foster Social Sustainability</w:t>
      </w:r>
    </w:p>
    <w:p w:rsidR="00C10BA2" w:rsidRDefault="00C10BA2" w:rsidP="00914EE6">
      <w:pPr>
        <w:contextualSpacing/>
        <w:jc w:val="center"/>
        <w:rPr>
          <w:rFonts w:ascii="Times New Roman" w:hAnsi="Times New Roman" w:cs="Times New Roman"/>
          <w:sz w:val="24"/>
        </w:rPr>
      </w:pPr>
    </w:p>
    <w:p w:rsidR="00C10BA2" w:rsidRDefault="00C10BA2" w:rsidP="00914EE6">
      <w:pPr>
        <w:contextualSpacing/>
        <w:jc w:val="center"/>
        <w:rPr>
          <w:rFonts w:ascii="Times New Roman" w:hAnsi="Times New Roman" w:cs="Times New Roman"/>
          <w:sz w:val="24"/>
        </w:rPr>
      </w:pPr>
      <w:r>
        <w:rPr>
          <w:noProof/>
        </w:rPr>
        <w:drawing>
          <wp:inline distT="0" distB="0" distL="0" distR="0" wp14:anchorId="45259D6E" wp14:editId="01D730AA">
            <wp:extent cx="5943600" cy="3352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3600" cy="3352800"/>
                    </a:xfrm>
                    <a:prstGeom prst="rect">
                      <a:avLst/>
                    </a:prstGeom>
                  </pic:spPr>
                </pic:pic>
              </a:graphicData>
            </a:graphic>
          </wp:inline>
        </w:drawing>
      </w:r>
    </w:p>
    <w:p w:rsidR="00930816" w:rsidRDefault="00930816" w:rsidP="00914EE6">
      <w:pPr>
        <w:contextualSpacing/>
        <w:jc w:val="center"/>
        <w:rPr>
          <w:rFonts w:ascii="Times New Roman" w:hAnsi="Times New Roman" w:cs="Times New Roman"/>
          <w:sz w:val="24"/>
        </w:rPr>
      </w:pPr>
    </w:p>
    <w:p w:rsidR="00570AA1" w:rsidRDefault="00930816" w:rsidP="00591BB6">
      <w:pPr>
        <w:ind w:firstLine="720"/>
        <w:contextualSpacing/>
        <w:jc w:val="left"/>
        <w:rPr>
          <w:rFonts w:ascii="Times New Roman" w:hAnsi="Times New Roman" w:cs="Times New Roman"/>
          <w:sz w:val="24"/>
        </w:rPr>
      </w:pPr>
      <w:r>
        <w:rPr>
          <w:rFonts w:ascii="Times New Roman" w:hAnsi="Times New Roman" w:cs="Times New Roman"/>
          <w:sz w:val="24"/>
        </w:rPr>
        <w:t xml:space="preserve">Throughout the United States, many large scale indoor malls are in decline or have </w:t>
      </w:r>
      <w:r w:rsidR="00AF5DCA">
        <w:rPr>
          <w:rFonts w:ascii="Times New Roman" w:hAnsi="Times New Roman" w:cs="Times New Roman"/>
          <w:sz w:val="24"/>
        </w:rPr>
        <w:t xml:space="preserve">been </w:t>
      </w:r>
      <w:r w:rsidR="00591BB6">
        <w:rPr>
          <w:rFonts w:ascii="Times New Roman" w:hAnsi="Times New Roman" w:cs="Times New Roman"/>
          <w:sz w:val="24"/>
        </w:rPr>
        <w:t>vacated by retailers, only to</w:t>
      </w:r>
      <w:r w:rsidR="00816CBD">
        <w:rPr>
          <w:rFonts w:ascii="Times New Roman" w:hAnsi="Times New Roman" w:cs="Times New Roman"/>
          <w:sz w:val="24"/>
        </w:rPr>
        <w:t xml:space="preserve"> eventually</w:t>
      </w:r>
      <w:r w:rsidR="009D6655">
        <w:rPr>
          <w:rFonts w:ascii="Times New Roman" w:hAnsi="Times New Roman" w:cs="Times New Roman"/>
          <w:sz w:val="24"/>
        </w:rPr>
        <w:t xml:space="preserve"> be left abandoned. This decline has continued to permeate throughout the country, leaving an increasing number of malls abandoned</w:t>
      </w:r>
      <w:r w:rsidR="002D2D09">
        <w:rPr>
          <w:rFonts w:ascii="Times New Roman" w:hAnsi="Times New Roman" w:cs="Times New Roman"/>
          <w:sz w:val="24"/>
        </w:rPr>
        <w:t xml:space="preserve"> on a nation scale</w:t>
      </w:r>
      <w:r w:rsidR="009D6655">
        <w:rPr>
          <w:rFonts w:ascii="Times New Roman" w:hAnsi="Times New Roman" w:cs="Times New Roman"/>
          <w:sz w:val="24"/>
        </w:rPr>
        <w:t>. According to David Uberti’s article in the Guardian, “</w:t>
      </w:r>
      <w:r w:rsidR="009D6655" w:rsidRPr="009D6655">
        <w:rPr>
          <w:rFonts w:ascii="Times New Roman" w:hAnsi="Times New Roman" w:cs="Times New Roman"/>
          <w:sz w:val="24"/>
        </w:rPr>
        <w:t>Estimates on the share that might close or be repurposed in coming decades range from 15 to 50%.</w:t>
      </w:r>
      <w:r w:rsidR="009D6655">
        <w:rPr>
          <w:rFonts w:ascii="Times New Roman" w:hAnsi="Times New Roman" w:cs="Times New Roman"/>
          <w:sz w:val="24"/>
          <w:vertAlign w:val="superscript"/>
        </w:rPr>
        <w:t>1</w:t>
      </w:r>
      <w:r w:rsidR="009D6655">
        <w:rPr>
          <w:rFonts w:ascii="Times New Roman" w:hAnsi="Times New Roman" w:cs="Times New Roman"/>
          <w:sz w:val="24"/>
        </w:rPr>
        <w:t>”</w:t>
      </w:r>
      <w:r w:rsidR="00570AA1">
        <w:rPr>
          <w:rFonts w:ascii="Times New Roman" w:hAnsi="Times New Roman" w:cs="Times New Roman"/>
          <w:sz w:val="24"/>
        </w:rPr>
        <w:t xml:space="preserve"> While many have consumed and shared the popular photos (by photographer Seph Lawless) of these abandoned temple to consumerism, there seems to be a lack of effort in deciding what to do with them. </w:t>
      </w:r>
    </w:p>
    <w:p w:rsidR="00A83E01" w:rsidRDefault="00570AA1" w:rsidP="00A83E01">
      <w:pPr>
        <w:ind w:firstLine="720"/>
        <w:contextualSpacing/>
        <w:jc w:val="left"/>
        <w:rPr>
          <w:rFonts w:ascii="Times New Roman" w:hAnsi="Times New Roman" w:cs="Times New Roman"/>
          <w:sz w:val="24"/>
        </w:rPr>
      </w:pPr>
      <w:r>
        <w:rPr>
          <w:rFonts w:ascii="Times New Roman" w:hAnsi="Times New Roman" w:cs="Times New Roman"/>
          <w:sz w:val="24"/>
        </w:rPr>
        <w:t xml:space="preserve">Some efforts however have been made it creating new meaning and purpose for these spaces. </w:t>
      </w:r>
      <w:r w:rsidR="009B1E69">
        <w:rPr>
          <w:rFonts w:ascii="Times New Roman" w:hAnsi="Times New Roman" w:cs="Times New Roman"/>
          <w:sz w:val="24"/>
        </w:rPr>
        <w:t xml:space="preserve">A recent article from NPR noted that the One Hundred Oaks Mall in Nashville, TN had just recently been renovated to become the Vanderbilt Medical Center. They also cite the example of the recently converted is the Villa Italia Mall in Colorado, which was bulldozed and redeveloped as an urban block. This urban main street features ground floor stores with offices </w:t>
      </w:r>
      <w:r w:rsidR="00A83E01">
        <w:rPr>
          <w:rFonts w:ascii="Times New Roman" w:hAnsi="Times New Roman" w:cs="Times New Roman"/>
          <w:sz w:val="24"/>
        </w:rPr>
        <w:t>and apartments on upper floors</w:t>
      </w:r>
      <w:r w:rsidR="00A83E01">
        <w:rPr>
          <w:rFonts w:ascii="Times New Roman" w:hAnsi="Times New Roman" w:cs="Times New Roman"/>
          <w:sz w:val="24"/>
          <w:vertAlign w:val="superscript"/>
        </w:rPr>
        <w:t>2</w:t>
      </w:r>
      <w:r w:rsidR="00A83E01">
        <w:rPr>
          <w:rFonts w:ascii="Times New Roman" w:hAnsi="Times New Roman" w:cs="Times New Roman"/>
          <w:sz w:val="24"/>
        </w:rPr>
        <w:t>. The problem with both of these solutions is that they require extensive funds to renovate the building, and the Villa Italia is essentially a mall built for the millennial, which probably won’t be a lasting solution. They also both fail to capture the community that American malls created and brought together.</w:t>
      </w:r>
    </w:p>
    <w:p w:rsidR="007C40A0" w:rsidRDefault="00A83E01" w:rsidP="00A83E01">
      <w:pPr>
        <w:ind w:firstLine="720"/>
        <w:contextualSpacing/>
        <w:jc w:val="left"/>
        <w:rPr>
          <w:rFonts w:ascii="Times New Roman" w:hAnsi="Times New Roman" w:cs="Times New Roman"/>
          <w:sz w:val="24"/>
        </w:rPr>
      </w:pPr>
      <w:r>
        <w:rPr>
          <w:rFonts w:ascii="Times New Roman" w:hAnsi="Times New Roman" w:cs="Times New Roman"/>
          <w:sz w:val="24"/>
        </w:rPr>
        <w:t xml:space="preserve">My proposed solution is to repurpose abandoned malls for community-centric efforts that have worked in other settings. The strengths of the typical mall </w:t>
      </w:r>
      <w:r w:rsidR="002754E9">
        <w:rPr>
          <w:rFonts w:ascii="Times New Roman" w:hAnsi="Times New Roman" w:cs="Times New Roman"/>
          <w:sz w:val="24"/>
        </w:rPr>
        <w:t>are</w:t>
      </w:r>
      <w:r>
        <w:rPr>
          <w:rFonts w:ascii="Times New Roman" w:hAnsi="Times New Roman" w:cs="Times New Roman"/>
          <w:sz w:val="24"/>
        </w:rPr>
        <w:t xml:space="preserve"> that </w:t>
      </w:r>
      <w:r w:rsidR="002754E9">
        <w:rPr>
          <w:rFonts w:ascii="Times New Roman" w:hAnsi="Times New Roman" w:cs="Times New Roman"/>
          <w:sz w:val="24"/>
        </w:rPr>
        <w:t>they offer</w:t>
      </w:r>
      <w:r>
        <w:rPr>
          <w:rFonts w:ascii="Times New Roman" w:hAnsi="Times New Roman" w:cs="Times New Roman"/>
          <w:sz w:val="24"/>
        </w:rPr>
        <w:t xml:space="preserve"> </w:t>
      </w:r>
      <w:r w:rsidR="00061D3C">
        <w:rPr>
          <w:rFonts w:ascii="Times New Roman" w:hAnsi="Times New Roman" w:cs="Times New Roman"/>
          <w:sz w:val="24"/>
        </w:rPr>
        <w:t>plentiful</w:t>
      </w:r>
      <w:r>
        <w:rPr>
          <w:rFonts w:ascii="Times New Roman" w:hAnsi="Times New Roman" w:cs="Times New Roman"/>
          <w:sz w:val="24"/>
        </w:rPr>
        <w:t xml:space="preserve"> space </w:t>
      </w:r>
      <w:r>
        <w:rPr>
          <w:rFonts w:ascii="Times New Roman" w:hAnsi="Times New Roman" w:cs="Times New Roman"/>
          <w:sz w:val="24"/>
        </w:rPr>
        <w:lastRenderedPageBreak/>
        <w:t xml:space="preserve">with much of it </w:t>
      </w:r>
      <w:r w:rsidR="00061D3C">
        <w:rPr>
          <w:rFonts w:ascii="Times New Roman" w:hAnsi="Times New Roman" w:cs="Times New Roman"/>
          <w:sz w:val="24"/>
        </w:rPr>
        <w:t>specifically</w:t>
      </w:r>
      <w:r>
        <w:rPr>
          <w:rFonts w:ascii="Times New Roman" w:hAnsi="Times New Roman" w:cs="Times New Roman"/>
          <w:sz w:val="24"/>
        </w:rPr>
        <w:t xml:space="preserve"> partitioned for different vendors, along with large open areas. </w:t>
      </w:r>
      <w:r w:rsidR="00B030EF">
        <w:rPr>
          <w:rFonts w:ascii="Times New Roman" w:hAnsi="Times New Roman" w:cs="Times New Roman"/>
          <w:sz w:val="24"/>
        </w:rPr>
        <w:t>My solution is to bring many groups that could utilize this space and coexist to create regional hubs for the local community or communities. Small businesses</w:t>
      </w:r>
      <w:r w:rsidR="00731BE6">
        <w:rPr>
          <w:rFonts w:ascii="Times New Roman" w:hAnsi="Times New Roman" w:cs="Times New Roman"/>
          <w:sz w:val="24"/>
        </w:rPr>
        <w:t xml:space="preserve">, makerspaces, </w:t>
      </w:r>
      <w:r w:rsidR="00B030EF">
        <w:rPr>
          <w:rFonts w:ascii="Times New Roman" w:hAnsi="Times New Roman" w:cs="Times New Roman"/>
          <w:sz w:val="24"/>
        </w:rPr>
        <w:t>startups</w:t>
      </w:r>
      <w:r w:rsidR="00731BE6">
        <w:rPr>
          <w:rFonts w:ascii="Times New Roman" w:hAnsi="Times New Roman" w:cs="Times New Roman"/>
          <w:sz w:val="24"/>
        </w:rPr>
        <w:t>, and other frequented community organizations</w:t>
      </w:r>
      <w:r w:rsidR="00B030EF">
        <w:rPr>
          <w:rFonts w:ascii="Times New Roman" w:hAnsi="Times New Roman" w:cs="Times New Roman"/>
          <w:sz w:val="24"/>
        </w:rPr>
        <w:t xml:space="preserve"> could occupy the partitioned retailed spaces, which could be partnered with groups such as Venture for America</w:t>
      </w:r>
      <w:r w:rsidR="00D465D2">
        <w:rPr>
          <w:rFonts w:ascii="Times New Roman" w:hAnsi="Times New Roman" w:cs="Times New Roman"/>
          <w:sz w:val="24"/>
        </w:rPr>
        <w:t>, a program working to staff startups in low income locations,</w:t>
      </w:r>
      <w:r w:rsidR="00B030EF">
        <w:rPr>
          <w:rFonts w:ascii="Times New Roman" w:hAnsi="Times New Roman" w:cs="Times New Roman"/>
          <w:sz w:val="24"/>
        </w:rPr>
        <w:t xml:space="preserve"> or Etsy, an online marketplace for niche and craft retailers. </w:t>
      </w:r>
    </w:p>
    <w:p w:rsidR="00A83E01" w:rsidRDefault="00B030EF" w:rsidP="00A83E01">
      <w:pPr>
        <w:ind w:firstLine="720"/>
        <w:contextualSpacing/>
        <w:jc w:val="left"/>
        <w:rPr>
          <w:rFonts w:ascii="Times New Roman" w:hAnsi="Times New Roman" w:cs="Times New Roman"/>
          <w:sz w:val="24"/>
        </w:rPr>
      </w:pPr>
      <w:r>
        <w:rPr>
          <w:rFonts w:ascii="Times New Roman" w:hAnsi="Times New Roman" w:cs="Times New Roman"/>
          <w:sz w:val="24"/>
        </w:rPr>
        <w:t xml:space="preserve">Areas intended for large department stores could be occupied by indoors farmer’s markets, offering </w:t>
      </w:r>
      <w:r w:rsidR="00F45D7E">
        <w:rPr>
          <w:rFonts w:ascii="Times New Roman" w:hAnsi="Times New Roman" w:cs="Times New Roman"/>
          <w:sz w:val="24"/>
        </w:rPr>
        <w:t xml:space="preserve">fresh local produce year round. As Tracy Turner’s article covered in </w:t>
      </w:r>
      <w:r w:rsidR="00F45D7E" w:rsidRPr="00F53EE4">
        <w:rPr>
          <w:rFonts w:ascii="Times New Roman" w:hAnsi="Times New Roman" w:cs="Times New Roman"/>
          <w:sz w:val="24"/>
        </w:rPr>
        <w:t xml:space="preserve">The </w:t>
      </w:r>
      <w:r w:rsidR="00F53EE4" w:rsidRPr="00F53EE4">
        <w:rPr>
          <w:rFonts w:ascii="Times New Roman" w:hAnsi="Times New Roman" w:cs="Times New Roman"/>
          <w:sz w:val="24"/>
        </w:rPr>
        <w:t xml:space="preserve">Columbus </w:t>
      </w:r>
      <w:r w:rsidR="00F45D7E" w:rsidRPr="00F53EE4">
        <w:rPr>
          <w:rFonts w:ascii="Times New Roman" w:hAnsi="Times New Roman" w:cs="Times New Roman"/>
          <w:sz w:val="24"/>
        </w:rPr>
        <w:t>Dispatch</w:t>
      </w:r>
      <w:r w:rsidR="00F45D7E">
        <w:rPr>
          <w:rFonts w:ascii="Times New Roman" w:hAnsi="Times New Roman" w:cs="Times New Roman"/>
          <w:sz w:val="24"/>
        </w:rPr>
        <w:t>, communities have found a market for year round farmers markets in areas such as Columbus, OH. Farmers are able to service these indoor markets by utilizing semi-protected environments that allows crops to grow through the winter</w:t>
      </w:r>
      <w:r w:rsidR="00F45D7E">
        <w:rPr>
          <w:rFonts w:ascii="Times New Roman" w:hAnsi="Times New Roman" w:cs="Times New Roman"/>
          <w:sz w:val="24"/>
          <w:vertAlign w:val="superscript"/>
        </w:rPr>
        <w:t>3</w:t>
      </w:r>
      <w:r w:rsidR="009B6383">
        <w:rPr>
          <w:rFonts w:ascii="Times New Roman" w:hAnsi="Times New Roman" w:cs="Times New Roman"/>
          <w:sz w:val="24"/>
        </w:rPr>
        <w:t xml:space="preserve">. Other areas of these malls could be </w:t>
      </w:r>
      <w:r w:rsidR="00D465D2">
        <w:rPr>
          <w:rFonts w:ascii="Times New Roman" w:hAnsi="Times New Roman" w:cs="Times New Roman"/>
          <w:sz w:val="24"/>
        </w:rPr>
        <w:t xml:space="preserve">repurposed as well; food court kitchens and storefronts </w:t>
      </w:r>
      <w:r w:rsidR="009B6383">
        <w:rPr>
          <w:rFonts w:ascii="Times New Roman" w:hAnsi="Times New Roman" w:cs="Times New Roman"/>
          <w:sz w:val="24"/>
        </w:rPr>
        <w:t xml:space="preserve">could be occupied with a variety of local food trucks and food stands. The open spaces throughout the mall could have </w:t>
      </w:r>
      <w:r w:rsidR="000E75A0">
        <w:rPr>
          <w:rFonts w:ascii="Times New Roman" w:hAnsi="Times New Roman" w:cs="Times New Roman"/>
          <w:sz w:val="24"/>
        </w:rPr>
        <w:t xml:space="preserve">resources available such as </w:t>
      </w:r>
      <w:r w:rsidR="009B6383">
        <w:rPr>
          <w:rFonts w:ascii="Times New Roman" w:hAnsi="Times New Roman" w:cs="Times New Roman"/>
          <w:sz w:val="24"/>
        </w:rPr>
        <w:t xml:space="preserve">chairs and </w:t>
      </w:r>
      <w:r w:rsidR="000E75A0">
        <w:rPr>
          <w:rFonts w:ascii="Times New Roman" w:hAnsi="Times New Roman" w:cs="Times New Roman"/>
          <w:sz w:val="24"/>
        </w:rPr>
        <w:t>tables</w:t>
      </w:r>
      <w:r w:rsidR="009B6383">
        <w:rPr>
          <w:rFonts w:ascii="Times New Roman" w:hAnsi="Times New Roman" w:cs="Times New Roman"/>
          <w:sz w:val="24"/>
        </w:rPr>
        <w:t xml:space="preserve">, ready for any </w:t>
      </w:r>
      <w:r w:rsidR="000E75A0">
        <w:rPr>
          <w:rFonts w:ascii="Times New Roman" w:hAnsi="Times New Roman" w:cs="Times New Roman"/>
          <w:sz w:val="24"/>
        </w:rPr>
        <w:t xml:space="preserve">community gathering or meeting. Planters and other components of the public spaces could be utilized for indoor gardens and community shared agriculture efforts. </w:t>
      </w:r>
    </w:p>
    <w:p w:rsidR="00386540" w:rsidRPr="00F45D7E" w:rsidRDefault="00386540" w:rsidP="00A83E01">
      <w:pPr>
        <w:ind w:firstLine="720"/>
        <w:contextualSpacing/>
        <w:jc w:val="left"/>
        <w:rPr>
          <w:rFonts w:ascii="Times New Roman" w:hAnsi="Times New Roman" w:cs="Times New Roman"/>
          <w:sz w:val="24"/>
        </w:rPr>
      </w:pPr>
      <w:r>
        <w:rPr>
          <w:rFonts w:ascii="Times New Roman" w:hAnsi="Times New Roman" w:cs="Times New Roman"/>
          <w:sz w:val="24"/>
        </w:rPr>
        <w:t xml:space="preserve">In thinking about where to place the first of these community malls, the Midwest region offers some advantages. The cold winter creates a market for indoor markets, while many households in these areas are disconnected and would be attracted to a central community center. Involvement from organizations like Venture for America would also help to establish incubators in these mall spaces. </w:t>
      </w:r>
      <w:r w:rsidR="00731BE6">
        <w:rPr>
          <w:rFonts w:ascii="Times New Roman" w:hAnsi="Times New Roman" w:cs="Times New Roman"/>
          <w:sz w:val="24"/>
        </w:rPr>
        <w:t xml:space="preserve">Cities or towns could take ownership of the space, and possibly implement a due system for businesses, which has seen success in implementing makerspaces around the country. </w:t>
      </w:r>
      <w:r w:rsidR="004F0626">
        <w:rPr>
          <w:rFonts w:ascii="Times New Roman" w:hAnsi="Times New Roman" w:cs="Times New Roman"/>
          <w:sz w:val="24"/>
        </w:rPr>
        <w:br/>
      </w:r>
      <w:r w:rsidR="004F0626">
        <w:rPr>
          <w:rFonts w:ascii="Times New Roman" w:hAnsi="Times New Roman" w:cs="Times New Roman"/>
          <w:sz w:val="24"/>
        </w:rPr>
        <w:tab/>
        <w:t>While malls are written off nowadays for their worship of consumerism and waste, they did create a strong sense of community for the many suburbs of America. By transitioning these spaces towards organizations and efforts that are local and community inclusive, they can make use of otherwise forgotten places to increase social sustainability.</w:t>
      </w:r>
    </w:p>
    <w:p w:rsidR="00D12D35" w:rsidRPr="00902DD3" w:rsidRDefault="00D12D35" w:rsidP="00C76E30">
      <w:pPr>
        <w:ind w:firstLine="720"/>
        <w:contextualSpacing/>
        <w:jc w:val="left"/>
        <w:rPr>
          <w:rFonts w:ascii="Times New Roman" w:hAnsi="Times New Roman" w:cs="Times New Roman"/>
          <w:sz w:val="24"/>
        </w:rPr>
      </w:pPr>
    </w:p>
    <w:p w:rsidR="00105421" w:rsidRDefault="00105421" w:rsidP="00105421">
      <w:pPr>
        <w:contextualSpacing/>
        <w:jc w:val="left"/>
        <w:rPr>
          <w:rFonts w:ascii="Times New Roman" w:hAnsi="Times New Roman" w:cs="Times New Roman"/>
          <w:sz w:val="24"/>
        </w:rPr>
      </w:pPr>
    </w:p>
    <w:p w:rsidR="00105421" w:rsidRDefault="00105421" w:rsidP="00105421">
      <w:pPr>
        <w:contextualSpacing/>
        <w:jc w:val="left"/>
        <w:rPr>
          <w:rFonts w:ascii="Times New Roman" w:hAnsi="Times New Roman" w:cs="Times New Roman"/>
          <w:sz w:val="24"/>
        </w:rPr>
      </w:pPr>
    </w:p>
    <w:p w:rsidR="001B0BD8" w:rsidRDefault="001B0BD8" w:rsidP="00105421">
      <w:pPr>
        <w:contextualSpacing/>
        <w:jc w:val="left"/>
        <w:rPr>
          <w:rFonts w:ascii="Times New Roman" w:hAnsi="Times New Roman" w:cs="Times New Roman"/>
          <w:sz w:val="24"/>
        </w:rPr>
      </w:pPr>
    </w:p>
    <w:p w:rsidR="00105421" w:rsidRDefault="00105421" w:rsidP="00105421">
      <w:pPr>
        <w:contextualSpacing/>
        <w:jc w:val="left"/>
        <w:rPr>
          <w:rFonts w:ascii="Times New Roman" w:hAnsi="Times New Roman" w:cs="Times New Roman"/>
          <w:sz w:val="24"/>
        </w:rPr>
      </w:pPr>
      <w:r>
        <w:rPr>
          <w:rFonts w:ascii="Times New Roman" w:hAnsi="Times New Roman" w:cs="Times New Roman"/>
          <w:sz w:val="24"/>
        </w:rPr>
        <w:t xml:space="preserve">Bibliography </w:t>
      </w:r>
    </w:p>
    <w:p w:rsidR="00105421" w:rsidRDefault="00105421" w:rsidP="00105421">
      <w:pPr>
        <w:contextualSpacing/>
        <w:jc w:val="left"/>
        <w:rPr>
          <w:rFonts w:ascii="Times New Roman" w:hAnsi="Times New Roman" w:cs="Times New Roman"/>
          <w:sz w:val="24"/>
        </w:rPr>
      </w:pPr>
    </w:p>
    <w:p w:rsidR="00964B78" w:rsidRDefault="00964B78" w:rsidP="00964B78">
      <w:pPr>
        <w:contextualSpacing/>
        <w:jc w:val="left"/>
        <w:rPr>
          <w:rFonts w:ascii="Times New Roman" w:hAnsi="Times New Roman" w:cs="Times New Roman"/>
          <w:sz w:val="24"/>
        </w:rPr>
      </w:pPr>
      <w:r>
        <w:rPr>
          <w:rFonts w:ascii="Times New Roman" w:hAnsi="Times New Roman" w:cs="Times New Roman"/>
          <w:sz w:val="24"/>
          <w:vertAlign w:val="superscript"/>
        </w:rPr>
        <w:t>1</w:t>
      </w:r>
      <w:r w:rsidR="00FB22C3" w:rsidRPr="00FB22C3">
        <w:rPr>
          <w:rFonts w:ascii="Times New Roman" w:hAnsi="Times New Roman" w:cs="Times New Roman"/>
          <w:sz w:val="24"/>
        </w:rPr>
        <w:t>Uberti, David. "The Death of the American Mall." The Guardian. Guardian News and Media Limited, 19 June 2014. Web. 20 Nov. 2014. &lt;http%3A%2F%2Fwww.theguardian.com%2Fcities%2F2014%2Fjun%2F19%2F-sp-death-of-the-american-shopping-mall&gt;.</w:t>
      </w:r>
    </w:p>
    <w:p w:rsidR="00FB22C3" w:rsidRDefault="00FB22C3" w:rsidP="00964B78">
      <w:pPr>
        <w:contextualSpacing/>
        <w:jc w:val="left"/>
        <w:rPr>
          <w:rFonts w:ascii="Times New Roman" w:hAnsi="Times New Roman" w:cs="Times New Roman"/>
          <w:sz w:val="24"/>
        </w:rPr>
      </w:pPr>
    </w:p>
    <w:p w:rsidR="00191833" w:rsidRDefault="00191833" w:rsidP="00964B78">
      <w:pPr>
        <w:contextualSpacing/>
        <w:jc w:val="left"/>
        <w:rPr>
          <w:rFonts w:ascii="Times New Roman" w:hAnsi="Times New Roman" w:cs="Times New Roman"/>
          <w:sz w:val="24"/>
        </w:rPr>
      </w:pPr>
      <w:r>
        <w:rPr>
          <w:rFonts w:ascii="Times New Roman" w:hAnsi="Times New Roman" w:cs="Times New Roman"/>
          <w:sz w:val="24"/>
          <w:vertAlign w:val="superscript"/>
        </w:rPr>
        <w:t>2</w:t>
      </w:r>
      <w:r w:rsidR="00EC346D" w:rsidRPr="00EC346D">
        <w:rPr>
          <w:rFonts w:ascii="Times New Roman" w:hAnsi="Times New Roman" w:cs="Times New Roman"/>
          <w:sz w:val="24"/>
        </w:rPr>
        <w:t>"Here's What's Becoming Of America's Dead Shopping Malls." NPR. National Public Radio, 10 Sept. 2014. Web. 20 Nov. 2014. &lt;http%3A%2F%2Fwww.theguardian.com%2Fcities%2F2014%2Fjun%2F19%2F-sp-death-of-the-american-shopping-mall&gt;.</w:t>
      </w:r>
    </w:p>
    <w:p w:rsidR="00DD1C4F" w:rsidRDefault="00DD1C4F" w:rsidP="00964B78">
      <w:pPr>
        <w:contextualSpacing/>
        <w:jc w:val="left"/>
        <w:rPr>
          <w:rFonts w:ascii="Times New Roman" w:hAnsi="Times New Roman" w:cs="Times New Roman"/>
          <w:sz w:val="24"/>
        </w:rPr>
      </w:pPr>
    </w:p>
    <w:p w:rsidR="00191833" w:rsidRDefault="00191833" w:rsidP="00964B78">
      <w:pPr>
        <w:contextualSpacing/>
        <w:jc w:val="left"/>
        <w:rPr>
          <w:rFonts w:ascii="Times New Roman" w:hAnsi="Times New Roman" w:cs="Times New Roman"/>
          <w:sz w:val="24"/>
        </w:rPr>
      </w:pPr>
      <w:r>
        <w:rPr>
          <w:rFonts w:ascii="Times New Roman" w:hAnsi="Times New Roman" w:cs="Times New Roman"/>
          <w:sz w:val="24"/>
          <w:vertAlign w:val="superscript"/>
        </w:rPr>
        <w:t>3</w:t>
      </w:r>
      <w:r w:rsidR="007C40A0" w:rsidRPr="007C40A0">
        <w:rPr>
          <w:rFonts w:ascii="Times New Roman" w:hAnsi="Times New Roman" w:cs="Times New Roman"/>
          <w:sz w:val="24"/>
        </w:rPr>
        <w:t xml:space="preserve">Turner, Tracy. "Farmers Markets Crop up in Winter." The Columbus Dispatch. The Dispatch Printing Company, 4 Jan. 2012. Web. 20 Nov. 2014. </w:t>
      </w:r>
      <w:r w:rsidR="007C40A0" w:rsidRPr="007C40A0">
        <w:rPr>
          <w:rFonts w:ascii="Times New Roman" w:hAnsi="Times New Roman" w:cs="Times New Roman"/>
          <w:sz w:val="24"/>
        </w:rPr>
        <w:lastRenderedPageBreak/>
        <w:t>&lt;http://www.dispatch.com/content/stories/business/2012/01/04/farmers-markets-crop-up-in-winter.html&gt;.</w:t>
      </w:r>
    </w:p>
    <w:p w:rsidR="0015209D" w:rsidRDefault="0015209D" w:rsidP="00964B78">
      <w:pPr>
        <w:contextualSpacing/>
        <w:jc w:val="left"/>
        <w:rPr>
          <w:rFonts w:ascii="Times New Roman" w:hAnsi="Times New Roman" w:cs="Times New Roman"/>
          <w:sz w:val="24"/>
        </w:rPr>
      </w:pPr>
    </w:p>
    <w:p w:rsidR="0015209D" w:rsidRDefault="008E3B3F" w:rsidP="00964B78">
      <w:pPr>
        <w:contextualSpacing/>
        <w:jc w:val="left"/>
        <w:rPr>
          <w:rFonts w:ascii="Times New Roman" w:hAnsi="Times New Roman" w:cs="Times New Roman"/>
          <w:sz w:val="24"/>
        </w:rPr>
      </w:pPr>
      <w:r>
        <w:rPr>
          <w:rFonts w:ascii="Times New Roman" w:hAnsi="Times New Roman" w:cs="Times New Roman"/>
          <w:sz w:val="24"/>
        </w:rPr>
        <w:t>Source Annotations:</w:t>
      </w:r>
    </w:p>
    <w:p w:rsidR="008E3B3F" w:rsidRDefault="008E3B3F" w:rsidP="00964B78">
      <w:pPr>
        <w:contextualSpacing/>
        <w:jc w:val="left"/>
        <w:rPr>
          <w:rFonts w:ascii="Times New Roman" w:hAnsi="Times New Roman" w:cs="Times New Roman"/>
          <w:sz w:val="24"/>
        </w:rPr>
      </w:pPr>
    </w:p>
    <w:p w:rsidR="00D46725" w:rsidRPr="00D46725" w:rsidRDefault="00E32F3F" w:rsidP="00964B78">
      <w:pPr>
        <w:contextualSpacing/>
        <w:jc w:val="left"/>
        <w:rPr>
          <w:rFonts w:ascii="Times New Roman" w:hAnsi="Times New Roman" w:cs="Times New Roman"/>
          <w:sz w:val="24"/>
        </w:rPr>
      </w:pPr>
      <w:r>
        <w:rPr>
          <w:rFonts w:ascii="Times New Roman" w:hAnsi="Times New Roman" w:cs="Times New Roman"/>
          <w:i/>
          <w:sz w:val="24"/>
        </w:rPr>
        <w:t>The Death of the American Mall</w:t>
      </w:r>
      <w:r w:rsidR="00D46725">
        <w:rPr>
          <w:rFonts w:ascii="Times New Roman" w:hAnsi="Times New Roman" w:cs="Times New Roman"/>
          <w:sz w:val="24"/>
        </w:rPr>
        <w:t xml:space="preserve"> by </w:t>
      </w:r>
      <w:r>
        <w:rPr>
          <w:rFonts w:ascii="Times New Roman" w:hAnsi="Times New Roman" w:cs="Times New Roman"/>
          <w:sz w:val="24"/>
        </w:rPr>
        <w:t>David Uberti</w:t>
      </w:r>
    </w:p>
    <w:p w:rsidR="00E32F3F" w:rsidRPr="00E32F3F" w:rsidRDefault="00E32F3F" w:rsidP="00E32F3F">
      <w:pPr>
        <w:pStyle w:val="ListParagraph"/>
        <w:numPr>
          <w:ilvl w:val="0"/>
          <w:numId w:val="1"/>
        </w:numPr>
        <w:jc w:val="left"/>
        <w:rPr>
          <w:rFonts w:ascii="Times New Roman" w:hAnsi="Times New Roman" w:cs="Times New Roman"/>
          <w:sz w:val="24"/>
        </w:rPr>
      </w:pPr>
      <w:r w:rsidRPr="00E32F3F">
        <w:rPr>
          <w:rFonts w:ascii="Times New Roman" w:hAnsi="Times New Roman" w:cs="Times New Roman"/>
          <w:sz w:val="24"/>
        </w:rPr>
        <w:t>Uberti, David. "The Death of the American Mall." The Guardian. Guardian News and Media Limited, 19 June 2014. Web. 20 Nov. 2014. &lt;http%3A%2F%2Fwww.theguardian.com%2Fcities%2F2014%2Fjun%2F19%2F-sp-death-of-the-american-shopping-mall&gt;.</w:t>
      </w:r>
    </w:p>
    <w:p w:rsidR="008E3B3F" w:rsidRDefault="007E6F50" w:rsidP="008E3B3F">
      <w:pPr>
        <w:pStyle w:val="ListParagraph"/>
        <w:numPr>
          <w:ilvl w:val="0"/>
          <w:numId w:val="1"/>
        </w:numPr>
        <w:jc w:val="left"/>
        <w:rPr>
          <w:rFonts w:ascii="Times New Roman" w:hAnsi="Times New Roman" w:cs="Times New Roman"/>
          <w:sz w:val="24"/>
        </w:rPr>
      </w:pPr>
      <w:r>
        <w:rPr>
          <w:rFonts w:ascii="Times New Roman" w:hAnsi="Times New Roman" w:cs="Times New Roman"/>
          <w:sz w:val="24"/>
        </w:rPr>
        <w:t xml:space="preserve">David Uberti is a </w:t>
      </w:r>
      <w:r w:rsidR="00F53EE4">
        <w:rPr>
          <w:rFonts w:ascii="Times New Roman" w:hAnsi="Times New Roman" w:cs="Times New Roman"/>
          <w:sz w:val="24"/>
        </w:rPr>
        <w:t>journalist</w:t>
      </w:r>
      <w:r>
        <w:rPr>
          <w:rFonts w:ascii="Times New Roman" w:hAnsi="Times New Roman" w:cs="Times New Roman"/>
          <w:sz w:val="24"/>
        </w:rPr>
        <w:t xml:space="preserve"> for the Guardian, covering topics such as politics, media, and American cities. He has also spent time working for other publications such as the Columbia Journalism Review, Boston Globe, and Newsday. </w:t>
      </w:r>
    </w:p>
    <w:p w:rsidR="008216B1" w:rsidRPr="008216B1" w:rsidRDefault="007E6F50" w:rsidP="008216B1">
      <w:pPr>
        <w:pStyle w:val="ListParagraph"/>
        <w:numPr>
          <w:ilvl w:val="0"/>
          <w:numId w:val="1"/>
        </w:numPr>
        <w:jc w:val="left"/>
        <w:rPr>
          <w:rFonts w:ascii="Times New Roman" w:hAnsi="Times New Roman" w:cs="Times New Roman"/>
          <w:sz w:val="24"/>
        </w:rPr>
      </w:pPr>
      <w:r>
        <w:rPr>
          <w:rFonts w:ascii="Times New Roman" w:hAnsi="Times New Roman" w:cs="Times New Roman"/>
          <w:sz w:val="24"/>
        </w:rPr>
        <w:t xml:space="preserve">Uberti’s main argument is that the average, mid-size American mall is in decline and could soon cease to exist, which creates a lack of community. </w:t>
      </w:r>
    </w:p>
    <w:p w:rsidR="008216B1" w:rsidRPr="008216B1" w:rsidRDefault="007E6F50" w:rsidP="008216B1">
      <w:pPr>
        <w:pStyle w:val="ListParagraph"/>
        <w:numPr>
          <w:ilvl w:val="0"/>
          <w:numId w:val="1"/>
        </w:numPr>
        <w:jc w:val="left"/>
        <w:rPr>
          <w:rFonts w:ascii="Times New Roman" w:hAnsi="Times New Roman" w:cs="Times New Roman"/>
          <w:sz w:val="24"/>
        </w:rPr>
      </w:pPr>
      <w:r>
        <w:rPr>
          <w:rFonts w:ascii="Times New Roman" w:hAnsi="Times New Roman" w:cs="Times New Roman"/>
          <w:sz w:val="24"/>
        </w:rPr>
        <w:t xml:space="preserve">He cites different examples of malls and communities around the country to make his claim. In the body and ending of his piece, he focuses in on a mall outside of Detroit to show how communities are affected </w:t>
      </w:r>
      <w:r w:rsidR="00DE39D1">
        <w:rPr>
          <w:rFonts w:ascii="Times New Roman" w:hAnsi="Times New Roman" w:cs="Times New Roman"/>
          <w:sz w:val="24"/>
        </w:rPr>
        <w:t xml:space="preserve">socially </w:t>
      </w:r>
      <w:r>
        <w:rPr>
          <w:rFonts w:ascii="Times New Roman" w:hAnsi="Times New Roman" w:cs="Times New Roman"/>
          <w:sz w:val="24"/>
        </w:rPr>
        <w:t xml:space="preserve">by the deaths of these malls. </w:t>
      </w:r>
    </w:p>
    <w:p w:rsidR="00D46725" w:rsidRDefault="00D46725" w:rsidP="00DE39D1">
      <w:pPr>
        <w:pStyle w:val="ListParagraph"/>
        <w:numPr>
          <w:ilvl w:val="0"/>
          <w:numId w:val="1"/>
        </w:numPr>
        <w:jc w:val="left"/>
        <w:rPr>
          <w:rFonts w:ascii="Times New Roman" w:hAnsi="Times New Roman" w:cs="Times New Roman"/>
          <w:sz w:val="24"/>
        </w:rPr>
      </w:pPr>
      <w:r>
        <w:rPr>
          <w:rFonts w:ascii="Times New Roman" w:hAnsi="Times New Roman" w:cs="Times New Roman"/>
          <w:sz w:val="24"/>
        </w:rPr>
        <w:t>“</w:t>
      </w:r>
      <w:r w:rsidR="00DE39D1" w:rsidRPr="00DE39D1">
        <w:rPr>
          <w:rFonts w:ascii="Times New Roman" w:hAnsi="Times New Roman" w:cs="Times New Roman"/>
          <w:sz w:val="24"/>
        </w:rPr>
        <w:t>Estimates on the share that might close or be repurposed in coming decades range from 15 to 50%.</w:t>
      </w:r>
      <w:r>
        <w:rPr>
          <w:rFonts w:ascii="Times New Roman" w:hAnsi="Times New Roman" w:cs="Times New Roman"/>
          <w:sz w:val="24"/>
        </w:rPr>
        <w:t>” “</w:t>
      </w:r>
      <w:r w:rsidRPr="00D46725">
        <w:rPr>
          <w:rFonts w:ascii="Times New Roman" w:hAnsi="Times New Roman" w:cs="Times New Roman"/>
          <w:sz w:val="24"/>
        </w:rPr>
        <w:t>Disruptive innovation can reliably be seen only after the fact.</w:t>
      </w:r>
      <w:r w:rsidR="00D738EB">
        <w:rPr>
          <w:rFonts w:ascii="Times New Roman" w:hAnsi="Times New Roman" w:cs="Times New Roman"/>
          <w:sz w:val="24"/>
        </w:rPr>
        <w:t>” “</w:t>
      </w:r>
      <w:r w:rsidR="00DE39D1" w:rsidRPr="00DE39D1">
        <w:rPr>
          <w:rFonts w:ascii="Times New Roman" w:hAnsi="Times New Roman" w:cs="Times New Roman"/>
          <w:sz w:val="24"/>
        </w:rPr>
        <w:t>It was very consumer-driven and kind of had an ugly side, but there was something beautiful about it. There was something there.</w:t>
      </w:r>
      <w:r w:rsidR="00D738EB">
        <w:rPr>
          <w:rFonts w:ascii="Times New Roman" w:hAnsi="Times New Roman" w:cs="Times New Roman"/>
          <w:sz w:val="24"/>
        </w:rPr>
        <w:t>”</w:t>
      </w:r>
      <w:r w:rsidR="00DE39D1">
        <w:rPr>
          <w:rFonts w:ascii="Times New Roman" w:hAnsi="Times New Roman" w:cs="Times New Roman"/>
          <w:sz w:val="24"/>
        </w:rPr>
        <w:t xml:space="preserve"> “</w:t>
      </w:r>
      <w:r w:rsidR="00DE39D1" w:rsidRPr="00DE39D1">
        <w:rPr>
          <w:rFonts w:ascii="Times New Roman" w:hAnsi="Times New Roman" w:cs="Times New Roman"/>
          <w:sz w:val="24"/>
        </w:rPr>
        <w:t>Booth came of age when Americans went to malls not only to buy things, but also to shop. The pastime had its own peculiar type of social value, helping friends and strangers alike stay connected before the days of the internet.</w:t>
      </w:r>
      <w:r w:rsidR="00DE39D1">
        <w:rPr>
          <w:rFonts w:ascii="Times New Roman" w:hAnsi="Times New Roman" w:cs="Times New Roman"/>
          <w:sz w:val="24"/>
        </w:rPr>
        <w:t>”</w:t>
      </w:r>
    </w:p>
    <w:p w:rsidR="00D738EB" w:rsidRDefault="005A2807" w:rsidP="00D738EB">
      <w:pPr>
        <w:pStyle w:val="ListParagraph"/>
        <w:numPr>
          <w:ilvl w:val="0"/>
          <w:numId w:val="1"/>
        </w:numPr>
        <w:jc w:val="left"/>
        <w:rPr>
          <w:rFonts w:ascii="Times New Roman" w:hAnsi="Times New Roman" w:cs="Times New Roman"/>
          <w:sz w:val="24"/>
        </w:rPr>
      </w:pPr>
      <w:r>
        <w:rPr>
          <w:rFonts w:ascii="Times New Roman" w:hAnsi="Times New Roman" w:cs="Times New Roman"/>
          <w:sz w:val="24"/>
        </w:rPr>
        <w:t xml:space="preserve">Uberti’s argument supports my solution because it shows that these places did create a sense of community in regions throughout the country. Are they the right way to reestablish that sense of community? Probably not, but utilizing their spaces in the ways I propose might just have the same effect. </w:t>
      </w:r>
    </w:p>
    <w:p w:rsidR="00D738EB" w:rsidRDefault="005319AF" w:rsidP="00D738EB">
      <w:pPr>
        <w:pStyle w:val="ListParagraph"/>
        <w:numPr>
          <w:ilvl w:val="0"/>
          <w:numId w:val="1"/>
        </w:numPr>
        <w:jc w:val="left"/>
        <w:rPr>
          <w:rFonts w:ascii="Times New Roman" w:hAnsi="Times New Roman" w:cs="Times New Roman"/>
          <w:sz w:val="24"/>
        </w:rPr>
      </w:pPr>
      <w:r>
        <w:rPr>
          <w:rFonts w:ascii="Times New Roman" w:hAnsi="Times New Roman" w:cs="Times New Roman"/>
          <w:sz w:val="24"/>
        </w:rPr>
        <w:t xml:space="preserve">I used the projected decline of malls figure in the first part of my post, as well as the support Uberti gives that malls create a social setting in communities. </w:t>
      </w:r>
    </w:p>
    <w:p w:rsidR="00D738EB" w:rsidRDefault="00477B01" w:rsidP="00685172">
      <w:pPr>
        <w:jc w:val="left"/>
        <w:rPr>
          <w:rFonts w:ascii="Times New Roman" w:hAnsi="Times New Roman" w:cs="Times New Roman"/>
          <w:sz w:val="24"/>
        </w:rPr>
      </w:pPr>
      <w:r>
        <w:rPr>
          <w:rFonts w:ascii="Times New Roman" w:hAnsi="Times New Roman" w:cs="Times New Roman"/>
          <w:i/>
          <w:sz w:val="24"/>
        </w:rPr>
        <w:t>Farmers Markets Crop Up in Winter</w:t>
      </w:r>
      <w:r w:rsidR="00685172">
        <w:rPr>
          <w:rFonts w:ascii="Times New Roman" w:hAnsi="Times New Roman" w:cs="Times New Roman"/>
          <w:i/>
          <w:sz w:val="24"/>
        </w:rPr>
        <w:t xml:space="preserve"> </w:t>
      </w:r>
      <w:r w:rsidR="00685172">
        <w:rPr>
          <w:rFonts w:ascii="Times New Roman" w:hAnsi="Times New Roman" w:cs="Times New Roman"/>
          <w:sz w:val="24"/>
        </w:rPr>
        <w:t xml:space="preserve">by </w:t>
      </w:r>
      <w:r>
        <w:rPr>
          <w:rFonts w:ascii="Times New Roman" w:hAnsi="Times New Roman" w:cs="Times New Roman"/>
          <w:sz w:val="24"/>
        </w:rPr>
        <w:t>Tracy Turner</w:t>
      </w:r>
    </w:p>
    <w:p w:rsidR="00754D5A" w:rsidRPr="00754D5A" w:rsidRDefault="00754D5A" w:rsidP="00754D5A">
      <w:pPr>
        <w:pStyle w:val="ListParagraph"/>
        <w:numPr>
          <w:ilvl w:val="0"/>
          <w:numId w:val="2"/>
        </w:numPr>
        <w:jc w:val="left"/>
        <w:rPr>
          <w:rFonts w:ascii="Times New Roman" w:hAnsi="Times New Roman" w:cs="Times New Roman"/>
          <w:sz w:val="24"/>
        </w:rPr>
      </w:pPr>
      <w:r w:rsidRPr="00754D5A">
        <w:rPr>
          <w:rFonts w:ascii="Times New Roman" w:hAnsi="Times New Roman" w:cs="Times New Roman"/>
          <w:sz w:val="24"/>
        </w:rPr>
        <w:t>Turner, Tracy. "Farmers Markets Crop up in Winter." The Columbus Dispatch. The Dispatch Printing Company, 4 Jan. 2012. Web. 20 Nov. 2014. &lt;http://www.dispatch.com/content/stories/business/2012/01/04/farmers-markets-crop-up-in-winter.html&gt;.</w:t>
      </w:r>
    </w:p>
    <w:p w:rsidR="00685172" w:rsidRDefault="00754D5A" w:rsidP="00685172">
      <w:pPr>
        <w:pStyle w:val="ListParagraph"/>
        <w:numPr>
          <w:ilvl w:val="0"/>
          <w:numId w:val="2"/>
        </w:numPr>
        <w:jc w:val="left"/>
        <w:rPr>
          <w:rFonts w:ascii="Times New Roman" w:hAnsi="Times New Roman" w:cs="Times New Roman"/>
          <w:sz w:val="24"/>
        </w:rPr>
      </w:pPr>
      <w:r>
        <w:rPr>
          <w:rFonts w:ascii="Times New Roman" w:hAnsi="Times New Roman" w:cs="Times New Roman"/>
          <w:sz w:val="24"/>
        </w:rPr>
        <w:t>Tracy Turner</w:t>
      </w:r>
      <w:r w:rsidR="00F53EE4">
        <w:rPr>
          <w:rFonts w:ascii="Times New Roman" w:hAnsi="Times New Roman" w:cs="Times New Roman"/>
          <w:sz w:val="24"/>
        </w:rPr>
        <w:t xml:space="preserve"> is currently a journalist for the Columbus Dispatch, reporting on a number of social and technological topics. </w:t>
      </w:r>
    </w:p>
    <w:p w:rsidR="00930540" w:rsidRDefault="00F53EE4" w:rsidP="00685172">
      <w:pPr>
        <w:pStyle w:val="ListParagraph"/>
        <w:numPr>
          <w:ilvl w:val="0"/>
          <w:numId w:val="2"/>
        </w:numPr>
        <w:jc w:val="left"/>
        <w:rPr>
          <w:rFonts w:ascii="Times New Roman" w:hAnsi="Times New Roman" w:cs="Times New Roman"/>
          <w:sz w:val="24"/>
        </w:rPr>
      </w:pPr>
      <w:r>
        <w:rPr>
          <w:rFonts w:ascii="Times New Roman" w:hAnsi="Times New Roman" w:cs="Times New Roman"/>
          <w:sz w:val="24"/>
        </w:rPr>
        <w:t xml:space="preserve">Turner’s main topic for her article is on how cold weather farming in Ohio is able to meet demand for year round farmer’s markets within the community. </w:t>
      </w:r>
    </w:p>
    <w:p w:rsidR="00930540" w:rsidRDefault="007A3B8E" w:rsidP="00685172">
      <w:pPr>
        <w:pStyle w:val="ListParagraph"/>
        <w:numPr>
          <w:ilvl w:val="0"/>
          <w:numId w:val="2"/>
        </w:numPr>
        <w:jc w:val="left"/>
        <w:rPr>
          <w:rFonts w:ascii="Times New Roman" w:hAnsi="Times New Roman" w:cs="Times New Roman"/>
          <w:sz w:val="24"/>
        </w:rPr>
      </w:pPr>
      <w:r>
        <w:rPr>
          <w:rFonts w:ascii="Times New Roman" w:hAnsi="Times New Roman" w:cs="Times New Roman"/>
          <w:sz w:val="24"/>
        </w:rPr>
        <w:t xml:space="preserve">Turner cites examples of local farms and markets that are both taking advantage of the year round demand  despite limitations brought by cold weather. </w:t>
      </w:r>
    </w:p>
    <w:p w:rsidR="00930540" w:rsidRDefault="00930540" w:rsidP="007A3B8E">
      <w:pPr>
        <w:pStyle w:val="ListParagraph"/>
        <w:numPr>
          <w:ilvl w:val="0"/>
          <w:numId w:val="2"/>
        </w:numPr>
        <w:jc w:val="left"/>
        <w:rPr>
          <w:rFonts w:ascii="Times New Roman" w:hAnsi="Times New Roman" w:cs="Times New Roman"/>
          <w:sz w:val="24"/>
        </w:rPr>
      </w:pPr>
      <w:r>
        <w:rPr>
          <w:rFonts w:ascii="Times New Roman" w:hAnsi="Times New Roman" w:cs="Times New Roman"/>
          <w:sz w:val="24"/>
        </w:rPr>
        <w:t>“</w:t>
      </w:r>
      <w:r w:rsidR="007A3B8E" w:rsidRPr="007A3B8E">
        <w:rPr>
          <w:rFonts w:ascii="Times New Roman" w:hAnsi="Times New Roman" w:cs="Times New Roman"/>
          <w:sz w:val="24"/>
        </w:rPr>
        <w:t>Ohio ranks fifth nationally in terms of the number of winter farmers markets this year, now at 50 such locations compared with 34 at this time last year, according to a new study by the</w:t>
      </w:r>
      <w:r w:rsidR="007A3B8E">
        <w:rPr>
          <w:rFonts w:ascii="Times New Roman" w:hAnsi="Times New Roman" w:cs="Times New Roman"/>
          <w:sz w:val="24"/>
        </w:rPr>
        <w:t xml:space="preserve"> U.S. Department of Agriculture</w:t>
      </w:r>
      <w:r w:rsidRPr="00930540">
        <w:rPr>
          <w:rFonts w:ascii="Times New Roman" w:hAnsi="Times New Roman" w:cs="Times New Roman"/>
          <w:sz w:val="24"/>
        </w:rPr>
        <w:t>.</w:t>
      </w:r>
      <w:r>
        <w:rPr>
          <w:rFonts w:ascii="Times New Roman" w:hAnsi="Times New Roman" w:cs="Times New Roman"/>
          <w:sz w:val="24"/>
        </w:rPr>
        <w:t>” “</w:t>
      </w:r>
      <w:r w:rsidR="007A3B8E">
        <w:rPr>
          <w:rFonts w:ascii="Times New Roman" w:hAnsi="Times New Roman" w:cs="Times New Roman"/>
          <w:sz w:val="24"/>
        </w:rPr>
        <w:t>N</w:t>
      </w:r>
      <w:r w:rsidR="007A3B8E" w:rsidRPr="007A3B8E">
        <w:rPr>
          <w:rFonts w:ascii="Times New Roman" w:hAnsi="Times New Roman" w:cs="Times New Roman"/>
          <w:sz w:val="24"/>
        </w:rPr>
        <w:t xml:space="preserve">ationwide, the number of winter </w:t>
      </w:r>
      <w:r w:rsidR="007A3B8E" w:rsidRPr="007A3B8E">
        <w:rPr>
          <w:rFonts w:ascii="Times New Roman" w:hAnsi="Times New Roman" w:cs="Times New Roman"/>
          <w:sz w:val="24"/>
        </w:rPr>
        <w:lastRenderedPageBreak/>
        <w:t>farmers markets has increased 38 percent, to 1,225 this year compared with 886 last year, the USDA said. These winter markets account for nearly 17 percent of the nation’s overall farmers markets.</w:t>
      </w:r>
      <w:r>
        <w:rPr>
          <w:rFonts w:ascii="Times New Roman" w:hAnsi="Times New Roman" w:cs="Times New Roman"/>
          <w:sz w:val="24"/>
        </w:rPr>
        <w:t>” “</w:t>
      </w:r>
      <w:r w:rsidR="007A3B8E" w:rsidRPr="007A3B8E">
        <w:rPr>
          <w:rFonts w:ascii="Times New Roman" w:hAnsi="Times New Roman" w:cs="Times New Roman"/>
          <w:sz w:val="24"/>
        </w:rPr>
        <w:t>The markets are also good for the community overall, said Kristen Steinhausser of the Clintonville Women’s Club, which hosts the Columbus Winter Farmers Market at its 3951 N. High St. location two Saturdays a mo</w:t>
      </w:r>
      <w:r w:rsidR="007A3B8E">
        <w:rPr>
          <w:rFonts w:ascii="Times New Roman" w:hAnsi="Times New Roman" w:cs="Times New Roman"/>
          <w:sz w:val="24"/>
        </w:rPr>
        <w:t>nth from December through March</w:t>
      </w:r>
      <w:r w:rsidRPr="00930540">
        <w:rPr>
          <w:rFonts w:ascii="Times New Roman" w:hAnsi="Times New Roman" w:cs="Times New Roman"/>
          <w:sz w:val="24"/>
        </w:rPr>
        <w:t>.</w:t>
      </w:r>
      <w:r>
        <w:rPr>
          <w:rFonts w:ascii="Times New Roman" w:hAnsi="Times New Roman" w:cs="Times New Roman"/>
          <w:sz w:val="24"/>
        </w:rPr>
        <w:t>”</w:t>
      </w:r>
    </w:p>
    <w:p w:rsidR="001F2406" w:rsidRDefault="007A3B8E" w:rsidP="00930540">
      <w:pPr>
        <w:pStyle w:val="ListParagraph"/>
        <w:numPr>
          <w:ilvl w:val="0"/>
          <w:numId w:val="2"/>
        </w:numPr>
        <w:jc w:val="left"/>
        <w:rPr>
          <w:rFonts w:ascii="Times New Roman" w:hAnsi="Times New Roman" w:cs="Times New Roman"/>
          <w:sz w:val="24"/>
        </w:rPr>
      </w:pPr>
      <w:r>
        <w:rPr>
          <w:rFonts w:ascii="Times New Roman" w:hAnsi="Times New Roman" w:cs="Times New Roman"/>
          <w:sz w:val="24"/>
        </w:rPr>
        <w:t xml:space="preserve">Turner’s article supports the component of my proposed solution that calls for indoor farmer’s markets to occupy space in abandoned malls. It also verifies that in the Midwest at least, where farming is very prevalent; there is a demand for year round farmer’s markets. </w:t>
      </w:r>
    </w:p>
    <w:p w:rsidR="00930540" w:rsidRDefault="007A3B8E" w:rsidP="00685172">
      <w:pPr>
        <w:pStyle w:val="ListParagraph"/>
        <w:numPr>
          <w:ilvl w:val="0"/>
          <w:numId w:val="2"/>
        </w:numPr>
        <w:jc w:val="left"/>
        <w:rPr>
          <w:rFonts w:ascii="Times New Roman" w:hAnsi="Times New Roman" w:cs="Times New Roman"/>
          <w:sz w:val="24"/>
        </w:rPr>
      </w:pPr>
      <w:r>
        <w:rPr>
          <w:rFonts w:ascii="Times New Roman" w:hAnsi="Times New Roman" w:cs="Times New Roman"/>
          <w:sz w:val="24"/>
        </w:rPr>
        <w:t xml:space="preserve">In my post I cite both her winter farming example and her winter farmer’s market example as validation that year round local farmer’s markets are feasible and have sufficient demand. </w:t>
      </w:r>
    </w:p>
    <w:p w:rsidR="001F2406" w:rsidRPr="001F2406" w:rsidRDefault="001F2406" w:rsidP="001F2406">
      <w:pPr>
        <w:jc w:val="left"/>
        <w:rPr>
          <w:rFonts w:ascii="Times New Roman" w:hAnsi="Times New Roman" w:cs="Times New Roman"/>
          <w:sz w:val="24"/>
        </w:rPr>
      </w:pPr>
    </w:p>
    <w:sectPr w:rsidR="001F2406" w:rsidRPr="001F240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759C3"/>
    <w:multiLevelType w:val="hybridMultilevel"/>
    <w:tmpl w:val="58E244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58855CF"/>
    <w:multiLevelType w:val="hybridMultilevel"/>
    <w:tmpl w:val="1AAC9E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D6E56C5"/>
    <w:multiLevelType w:val="hybridMultilevel"/>
    <w:tmpl w:val="015472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4EE6"/>
    <w:rsid w:val="00061D3C"/>
    <w:rsid w:val="000934A2"/>
    <w:rsid w:val="000C7FCF"/>
    <w:rsid w:val="000E75A0"/>
    <w:rsid w:val="00105421"/>
    <w:rsid w:val="0015209D"/>
    <w:rsid w:val="001862D7"/>
    <w:rsid w:val="00191833"/>
    <w:rsid w:val="001B0BD8"/>
    <w:rsid w:val="001B5881"/>
    <w:rsid w:val="001F2406"/>
    <w:rsid w:val="002754E9"/>
    <w:rsid w:val="002D2D09"/>
    <w:rsid w:val="002E47BA"/>
    <w:rsid w:val="00346055"/>
    <w:rsid w:val="00386540"/>
    <w:rsid w:val="00471468"/>
    <w:rsid w:val="00477B01"/>
    <w:rsid w:val="004956AE"/>
    <w:rsid w:val="004C4D2B"/>
    <w:rsid w:val="004F0626"/>
    <w:rsid w:val="005319AF"/>
    <w:rsid w:val="00550CA9"/>
    <w:rsid w:val="00570AA1"/>
    <w:rsid w:val="00591BB6"/>
    <w:rsid w:val="005A2807"/>
    <w:rsid w:val="00685172"/>
    <w:rsid w:val="006A36F8"/>
    <w:rsid w:val="00731BE6"/>
    <w:rsid w:val="00754D5A"/>
    <w:rsid w:val="007A3B8E"/>
    <w:rsid w:val="007C40A0"/>
    <w:rsid w:val="007C47BE"/>
    <w:rsid w:val="007E6F50"/>
    <w:rsid w:val="00816CBD"/>
    <w:rsid w:val="008216B1"/>
    <w:rsid w:val="00893B03"/>
    <w:rsid w:val="008B36CE"/>
    <w:rsid w:val="008E3B3F"/>
    <w:rsid w:val="008E72B6"/>
    <w:rsid w:val="00902DD3"/>
    <w:rsid w:val="00914EE6"/>
    <w:rsid w:val="00930540"/>
    <w:rsid w:val="00930816"/>
    <w:rsid w:val="00964B78"/>
    <w:rsid w:val="009B1E69"/>
    <w:rsid w:val="009B6383"/>
    <w:rsid w:val="009D6655"/>
    <w:rsid w:val="00A62FC2"/>
    <w:rsid w:val="00A83E01"/>
    <w:rsid w:val="00AF5DCA"/>
    <w:rsid w:val="00B030EF"/>
    <w:rsid w:val="00B43188"/>
    <w:rsid w:val="00B86335"/>
    <w:rsid w:val="00B867C7"/>
    <w:rsid w:val="00BB10BB"/>
    <w:rsid w:val="00C10BA2"/>
    <w:rsid w:val="00C420F6"/>
    <w:rsid w:val="00C76E30"/>
    <w:rsid w:val="00C953DB"/>
    <w:rsid w:val="00CD24F3"/>
    <w:rsid w:val="00D126C1"/>
    <w:rsid w:val="00D12D35"/>
    <w:rsid w:val="00D465D2"/>
    <w:rsid w:val="00D46725"/>
    <w:rsid w:val="00D738EB"/>
    <w:rsid w:val="00D77B4C"/>
    <w:rsid w:val="00DD1C4F"/>
    <w:rsid w:val="00DE39D1"/>
    <w:rsid w:val="00E32F3F"/>
    <w:rsid w:val="00EC346D"/>
    <w:rsid w:val="00F45D7E"/>
    <w:rsid w:val="00F53EE4"/>
    <w:rsid w:val="00FB22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jc w:val="righ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3B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3B3F"/>
    <w:pPr>
      <w:ind w:left="720"/>
      <w:contextualSpacing/>
    </w:pPr>
  </w:style>
  <w:style w:type="paragraph" w:styleId="BalloonText">
    <w:name w:val="Balloon Text"/>
    <w:basedOn w:val="Normal"/>
    <w:link w:val="BalloonTextChar"/>
    <w:uiPriority w:val="99"/>
    <w:semiHidden/>
    <w:unhideWhenUsed/>
    <w:rsid w:val="00D77B4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7B4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jc w:val="righ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3B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E3B3F"/>
    <w:pPr>
      <w:ind w:left="720"/>
      <w:contextualSpacing/>
    </w:pPr>
  </w:style>
  <w:style w:type="paragraph" w:styleId="BalloonText">
    <w:name w:val="Balloon Text"/>
    <w:basedOn w:val="Normal"/>
    <w:link w:val="BalloonTextChar"/>
    <w:uiPriority w:val="99"/>
    <w:semiHidden/>
    <w:unhideWhenUsed/>
    <w:rsid w:val="00D77B4C"/>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7B4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0184357">
      <w:bodyDiv w:val="1"/>
      <w:marLeft w:val="0"/>
      <w:marRight w:val="0"/>
      <w:marTop w:val="0"/>
      <w:marBottom w:val="0"/>
      <w:divBdr>
        <w:top w:val="none" w:sz="0" w:space="0" w:color="auto"/>
        <w:left w:val="none" w:sz="0" w:space="0" w:color="auto"/>
        <w:bottom w:val="none" w:sz="0" w:space="0" w:color="auto"/>
        <w:right w:val="none" w:sz="0" w:space="0" w:color="auto"/>
      </w:divBdr>
      <w:divsChild>
        <w:div w:id="2013988168">
          <w:marLeft w:val="600"/>
          <w:marRight w:val="0"/>
          <w:marTop w:val="75"/>
          <w:marBottom w:val="0"/>
          <w:divBdr>
            <w:top w:val="none" w:sz="0" w:space="0" w:color="auto"/>
            <w:left w:val="none" w:sz="0" w:space="0" w:color="auto"/>
            <w:bottom w:val="none" w:sz="0" w:space="0" w:color="auto"/>
            <w:right w:val="none" w:sz="0" w:space="0" w:color="auto"/>
          </w:divBdr>
        </w:div>
      </w:divsChild>
    </w:div>
    <w:div w:id="817646570">
      <w:bodyDiv w:val="1"/>
      <w:marLeft w:val="0"/>
      <w:marRight w:val="0"/>
      <w:marTop w:val="0"/>
      <w:marBottom w:val="0"/>
      <w:divBdr>
        <w:top w:val="none" w:sz="0" w:space="0" w:color="auto"/>
        <w:left w:val="none" w:sz="0" w:space="0" w:color="auto"/>
        <w:bottom w:val="none" w:sz="0" w:space="0" w:color="auto"/>
        <w:right w:val="none" w:sz="0" w:space="0" w:color="auto"/>
      </w:divBdr>
      <w:divsChild>
        <w:div w:id="2116703352">
          <w:marLeft w:val="600"/>
          <w:marRight w:val="0"/>
          <w:marTop w:val="75"/>
          <w:marBottom w:val="0"/>
          <w:divBdr>
            <w:top w:val="none" w:sz="0" w:space="0" w:color="auto"/>
            <w:left w:val="none" w:sz="0" w:space="0" w:color="auto"/>
            <w:bottom w:val="none" w:sz="0" w:space="0" w:color="auto"/>
            <w:right w:val="none" w:sz="0" w:space="0" w:color="auto"/>
          </w:divBdr>
        </w:div>
      </w:divsChild>
    </w:div>
    <w:div w:id="860238470">
      <w:bodyDiv w:val="1"/>
      <w:marLeft w:val="0"/>
      <w:marRight w:val="0"/>
      <w:marTop w:val="0"/>
      <w:marBottom w:val="0"/>
      <w:divBdr>
        <w:top w:val="none" w:sz="0" w:space="0" w:color="auto"/>
        <w:left w:val="none" w:sz="0" w:space="0" w:color="auto"/>
        <w:bottom w:val="none" w:sz="0" w:space="0" w:color="auto"/>
        <w:right w:val="none" w:sz="0" w:space="0" w:color="auto"/>
      </w:divBdr>
      <w:divsChild>
        <w:div w:id="1462923056">
          <w:marLeft w:val="600"/>
          <w:marRight w:val="0"/>
          <w:marTop w:val="75"/>
          <w:marBottom w:val="0"/>
          <w:divBdr>
            <w:top w:val="none" w:sz="0" w:space="0" w:color="auto"/>
            <w:left w:val="none" w:sz="0" w:space="0" w:color="auto"/>
            <w:bottom w:val="none" w:sz="0" w:space="0" w:color="auto"/>
            <w:right w:val="none" w:sz="0" w:space="0" w:color="auto"/>
          </w:divBdr>
        </w:div>
      </w:divsChild>
    </w:div>
    <w:div w:id="1285454835">
      <w:bodyDiv w:val="1"/>
      <w:marLeft w:val="0"/>
      <w:marRight w:val="0"/>
      <w:marTop w:val="0"/>
      <w:marBottom w:val="0"/>
      <w:divBdr>
        <w:top w:val="none" w:sz="0" w:space="0" w:color="auto"/>
        <w:left w:val="none" w:sz="0" w:space="0" w:color="auto"/>
        <w:bottom w:val="none" w:sz="0" w:space="0" w:color="auto"/>
        <w:right w:val="none" w:sz="0" w:space="0" w:color="auto"/>
      </w:divBdr>
      <w:divsChild>
        <w:div w:id="118227336">
          <w:marLeft w:val="600"/>
          <w:marRight w:val="0"/>
          <w:marTop w:val="75"/>
          <w:marBottom w:val="0"/>
          <w:divBdr>
            <w:top w:val="none" w:sz="0" w:space="0" w:color="auto"/>
            <w:left w:val="none" w:sz="0" w:space="0" w:color="auto"/>
            <w:bottom w:val="none" w:sz="0" w:space="0" w:color="auto"/>
            <w:right w:val="none" w:sz="0" w:space="0" w:color="auto"/>
          </w:divBdr>
        </w:div>
      </w:divsChild>
    </w:div>
    <w:div w:id="1829008621">
      <w:bodyDiv w:val="1"/>
      <w:marLeft w:val="0"/>
      <w:marRight w:val="0"/>
      <w:marTop w:val="0"/>
      <w:marBottom w:val="0"/>
      <w:divBdr>
        <w:top w:val="none" w:sz="0" w:space="0" w:color="auto"/>
        <w:left w:val="none" w:sz="0" w:space="0" w:color="auto"/>
        <w:bottom w:val="none" w:sz="0" w:space="0" w:color="auto"/>
        <w:right w:val="none" w:sz="0" w:space="0" w:color="auto"/>
      </w:divBdr>
      <w:divsChild>
        <w:div w:id="1697190062">
          <w:marLeft w:val="600"/>
          <w:marRight w:val="0"/>
          <w:marTop w:val="75"/>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105</TotalTime>
  <Pages>4</Pages>
  <Words>1294</Words>
  <Characters>7381</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student</cp:lastModifiedBy>
  <cp:revision>16</cp:revision>
  <dcterms:created xsi:type="dcterms:W3CDTF">2014-11-21T03:00:00Z</dcterms:created>
  <dcterms:modified xsi:type="dcterms:W3CDTF">2014-11-21T04:44:00Z</dcterms:modified>
</cp:coreProperties>
</file>